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 xml:space="preserve">Для того чтобы открыть специальный счет, в банк необходимо предоставить следующий пакет документов: </w:t>
      </w:r>
    </w:p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 xml:space="preserve">1. Учредительные документы: протокол общего собрания собственников о выборе способа управления ТСЖ и выборе председателя ТСЖ </w:t>
      </w:r>
    </w:p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 xml:space="preserve">2. Копия Устава ТСЖ </w:t>
      </w:r>
    </w:p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 xml:space="preserve">3. Карточка с образцами подписей </w:t>
      </w:r>
    </w:p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 xml:space="preserve">4.Копия свидетельства ИНН </w:t>
      </w:r>
    </w:p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>5</w:t>
      </w:r>
      <w:r w:rsidR="00873A54">
        <w:rPr>
          <w:sz w:val="28"/>
          <w:szCs w:val="28"/>
        </w:rPr>
        <w:t>.</w:t>
      </w:r>
      <w:r w:rsidRPr="00C137BA">
        <w:rPr>
          <w:sz w:val="28"/>
          <w:szCs w:val="28"/>
        </w:rPr>
        <w:t xml:space="preserve"> Копия свидетельства ОГРН </w:t>
      </w:r>
    </w:p>
    <w:p w:rsidR="00C137BA" w:rsidRPr="00C137BA" w:rsidRDefault="00C137BA" w:rsidP="00C137BA">
      <w:pPr>
        <w:pStyle w:val="a3"/>
        <w:rPr>
          <w:sz w:val="28"/>
          <w:szCs w:val="28"/>
        </w:rPr>
      </w:pPr>
      <w:r w:rsidRPr="00C137BA">
        <w:rPr>
          <w:sz w:val="28"/>
          <w:szCs w:val="28"/>
        </w:rPr>
        <w:t xml:space="preserve">6. Выписка из ЕГРЮЛ (сотрудник банка может заказать самостоятельно по электронной почте) </w:t>
      </w:r>
    </w:p>
    <w:p w:rsidR="00C137BA" w:rsidRPr="00C137BA" w:rsidRDefault="00C137BA" w:rsidP="00A04480">
      <w:pPr>
        <w:pStyle w:val="a3"/>
        <w:jc w:val="both"/>
        <w:rPr>
          <w:sz w:val="28"/>
          <w:szCs w:val="28"/>
        </w:rPr>
      </w:pPr>
      <w:r w:rsidRPr="00C137BA">
        <w:rPr>
          <w:sz w:val="28"/>
          <w:szCs w:val="28"/>
        </w:rPr>
        <w:t>7. Протокол общего собрания собственников по выбору способа формирования фонда капитального ремонта на специальном счете и выборе банка для открытия спец</w:t>
      </w:r>
      <w:r>
        <w:rPr>
          <w:sz w:val="28"/>
          <w:szCs w:val="28"/>
        </w:rPr>
        <w:t xml:space="preserve"> </w:t>
      </w:r>
      <w:r w:rsidRPr="00C137BA">
        <w:rPr>
          <w:sz w:val="28"/>
          <w:szCs w:val="28"/>
        </w:rPr>
        <w:t xml:space="preserve">счета. </w:t>
      </w:r>
    </w:p>
    <w:p w:rsidR="003129B0" w:rsidRDefault="003129B0"/>
    <w:sectPr w:rsidR="003129B0" w:rsidSect="00312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C137BA"/>
    <w:rsid w:val="003129B0"/>
    <w:rsid w:val="00873A54"/>
    <w:rsid w:val="00A04480"/>
    <w:rsid w:val="00C1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3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2014-03-04T10:21:00Z</dcterms:created>
  <dcterms:modified xsi:type="dcterms:W3CDTF">2014-03-11T07:42:00Z</dcterms:modified>
</cp:coreProperties>
</file>